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napToGrid w:val="0"/>
        <w:spacing w:line="560" w:lineRule="exact"/>
        <w:ind w:firstLine="0"/>
        <w:jc w:val="left"/>
        <w:rPr>
          <w:rFonts w:hint="eastAsia" w:ascii="仿宋_GB2312" w:hAnsi="仿宋_GB2312" w:eastAsia="仿宋_GB2312"/>
          <w:b w:val="0"/>
          <w:bCs/>
          <w:color w:val="000000" w:themeColor="text1"/>
          <w:spacing w:val="40"/>
          <w:sz w:val="30"/>
          <w14:textFill>
            <w14:solidFill>
              <w14:schemeClr w14:val="tx1"/>
            </w14:solidFill>
          </w14:textFill>
        </w:rPr>
      </w:pPr>
      <w:r>
        <w:rPr>
          <w:rFonts w:hint="eastAsia" w:ascii="仿宋_GB2312" w:hAnsi="仿宋_GB2312" w:eastAsia="仿宋_GB2312"/>
          <w:b w:val="0"/>
          <w:bCs/>
          <w:color w:val="000000" w:themeColor="text1"/>
          <w:spacing w:val="40"/>
          <w:sz w:val="32"/>
          <w:szCs w:val="32"/>
          <w:lang w:val="en-US" w:eastAsia="zh-CN"/>
          <w14:textFill>
            <w14:solidFill>
              <w14:schemeClr w14:val="tx1"/>
            </w14:solidFill>
          </w14:textFill>
        </w:rPr>
        <w:t>附件3</w:t>
      </w:r>
      <w:r>
        <w:rPr>
          <w:rFonts w:hint="eastAsia" w:ascii="仿宋_GB2312" w:hAnsi="仿宋_GB2312" w:eastAsia="仿宋_GB2312"/>
          <w:b w:val="0"/>
          <w:bCs/>
          <w:color w:val="000000" w:themeColor="text1"/>
          <w:spacing w:val="40"/>
          <w:sz w:val="32"/>
          <w:szCs w:val="32"/>
          <w14:textFill>
            <w14:solidFill>
              <w14:schemeClr w14:val="tx1"/>
            </w14:solidFill>
          </w14:textFill>
        </w:rPr>
        <w:t>：</w:t>
      </w:r>
    </w:p>
    <w:p>
      <w:pPr>
        <w:widowControl w:val="0"/>
        <w:snapToGrid w:val="0"/>
        <w:spacing w:line="560" w:lineRule="exact"/>
        <w:ind w:firstLine="0"/>
        <w:jc w:val="left"/>
        <w:rPr>
          <w:rFonts w:hint="eastAsia" w:ascii="仿宋_GB2312" w:hAnsi="仿宋_GB2312" w:eastAsia="仿宋_GB2312"/>
          <w:b/>
          <w:color w:val="000000" w:themeColor="text1"/>
          <w:spacing w:val="40"/>
          <w:sz w:val="30"/>
          <w14:textFill>
            <w14:solidFill>
              <w14:schemeClr w14:val="tx1"/>
            </w14:solidFill>
          </w14:textFill>
        </w:rPr>
      </w:pPr>
    </w:p>
    <w:p>
      <w:pPr>
        <w:widowControl w:val="0"/>
        <w:snapToGrid w:val="0"/>
        <w:spacing w:line="560" w:lineRule="exact"/>
        <w:ind w:firstLine="0"/>
        <w:jc w:val="center"/>
        <w:rPr>
          <w:rFonts w:hint="eastAsia" w:ascii="方正小标宋简体" w:hAnsi="方正小标宋简体" w:eastAsia="方正小标宋简体"/>
          <w:color w:val="000000" w:themeColor="text1"/>
          <w:spacing w:val="40"/>
          <w:sz w:val="36"/>
          <w:szCs w:val="36"/>
          <w14:textFill>
            <w14:solidFill>
              <w14:schemeClr w14:val="tx1"/>
            </w14:solidFill>
          </w14:textFill>
        </w:rPr>
      </w:pPr>
      <w:r>
        <w:rPr>
          <w:rFonts w:hint="eastAsia" w:ascii="方正小标宋简体" w:hAnsi="方正小标宋简体" w:eastAsia="方正小标宋简体"/>
          <w:b w:val="0"/>
          <w:bCs/>
          <w:color w:val="000000" w:themeColor="text1"/>
          <w:spacing w:val="40"/>
          <w:sz w:val="44"/>
          <w:szCs w:val="44"/>
          <w14:textFill>
            <w14:solidFill>
              <w14:schemeClr w14:val="tx1"/>
            </w14:solidFill>
          </w14:textFill>
        </w:rPr>
        <w:t>体检考生注意事项</w:t>
      </w:r>
    </w:p>
    <w:p>
      <w:pPr>
        <w:widowControl w:val="0"/>
        <w:snapToGrid w:val="0"/>
        <w:spacing w:line="560" w:lineRule="exact"/>
        <w:ind w:firstLine="634"/>
        <w:rPr>
          <w:color w:val="000000" w:themeColor="text1"/>
          <w14:textFill>
            <w14:solidFill>
              <w14:schemeClr w14:val="tx1"/>
            </w14:solidFill>
          </w14:textFill>
        </w:rPr>
      </w:pPr>
    </w:p>
    <w:p>
      <w:pPr>
        <w:widowControl w:val="0"/>
        <w:snapToGrid w:val="0"/>
        <w:spacing w:line="540" w:lineRule="exact"/>
        <w:ind w:firstLine="635"/>
        <w:rPr>
          <w:color w:val="000000" w:themeColor="text1"/>
          <w14:textFill>
            <w14:solidFill>
              <w14:schemeClr w14:val="tx1"/>
            </w14:solidFill>
          </w14:textFill>
        </w:rPr>
      </w:pPr>
      <w:r>
        <w:rPr>
          <w:rFonts w:eastAsia="仿宋_GB2312"/>
          <w:color w:val="000000" w:themeColor="text1"/>
          <w:sz w:val="32"/>
          <w14:textFill>
            <w14:solidFill>
              <w14:schemeClr w14:val="tx1"/>
            </w14:solidFill>
          </w14:textFill>
        </w:rPr>
        <w:t>一、考生携带体检通知书和本人有效</w:t>
      </w:r>
      <w:r>
        <w:rPr>
          <w:rFonts w:hint="eastAsia" w:eastAsia="仿宋_GB2312"/>
          <w:color w:val="000000" w:themeColor="text1"/>
          <w:sz w:val="32"/>
          <w14:textFill>
            <w14:solidFill>
              <w14:schemeClr w14:val="tx1"/>
            </w14:solidFill>
          </w14:textFill>
        </w:rPr>
        <w:t>居民</w:t>
      </w:r>
      <w:r>
        <w:rPr>
          <w:rFonts w:eastAsia="仿宋_GB2312"/>
          <w:color w:val="000000" w:themeColor="text1"/>
          <w:sz w:val="32"/>
          <w14:textFill>
            <w14:solidFill>
              <w14:schemeClr w14:val="tx1"/>
            </w14:solidFill>
          </w14:textFill>
        </w:rPr>
        <w:t>身份证（均为原件），</w:t>
      </w:r>
      <w:r>
        <w:rPr>
          <w:rFonts w:hint="eastAsia" w:eastAsia="仿宋_GB2312"/>
          <w:color w:val="000000" w:themeColor="text1"/>
          <w:sz w:val="32"/>
          <w14:textFill>
            <w14:solidFill>
              <w14:schemeClr w14:val="tx1"/>
            </w14:solidFill>
          </w14:textFill>
        </w:rPr>
        <w:t>按体检通知书规定的时间和地点报到</w:t>
      </w:r>
      <w:r>
        <w:rPr>
          <w:rFonts w:eastAsia="仿宋_GB2312"/>
          <w:color w:val="000000" w:themeColor="text1"/>
          <w:sz w:val="32"/>
          <w14:textFill>
            <w14:solidFill>
              <w14:schemeClr w14:val="tx1"/>
            </w14:solidFill>
          </w14:textFill>
        </w:rPr>
        <w:t>集中</w:t>
      </w:r>
      <w:r>
        <w:rPr>
          <w:rFonts w:hint="eastAsia" w:eastAsia="仿宋_GB2312"/>
          <w:color w:val="000000" w:themeColor="text1"/>
          <w:sz w:val="32"/>
          <w14:textFill>
            <w14:solidFill>
              <w14:schemeClr w14:val="tx1"/>
            </w14:solidFill>
          </w14:textFill>
        </w:rPr>
        <w:t>，</w:t>
      </w:r>
      <w:r>
        <w:rPr>
          <w:rFonts w:eastAsia="仿宋_GB2312"/>
          <w:color w:val="000000" w:themeColor="text1"/>
          <w:sz w:val="32"/>
          <w14:textFill>
            <w14:solidFill>
              <w14:schemeClr w14:val="tx1"/>
            </w14:solidFill>
          </w14:textFill>
        </w:rPr>
        <w:t>统一参加体检。</w:t>
      </w:r>
      <w:r>
        <w:rPr>
          <w:rFonts w:hint="eastAsia" w:eastAsia="仿宋_GB2312"/>
          <w:color w:val="000000" w:themeColor="text1"/>
          <w:sz w:val="32"/>
          <w14:textFill>
            <w14:solidFill>
              <w14:schemeClr w14:val="tx1"/>
            </w14:solidFill>
          </w14:textFill>
        </w:rPr>
        <w:t>体检当天不按时报到的，视为自动弃权</w:t>
      </w:r>
      <w:r>
        <w:rPr>
          <w:rFonts w:eastAsia="仿宋_GB2312"/>
          <w:color w:val="000000" w:themeColor="text1"/>
          <w:sz w:val="32"/>
          <w14:textFill>
            <w14:solidFill>
              <w14:schemeClr w14:val="tx1"/>
            </w14:solidFill>
          </w14:textFill>
        </w:rPr>
        <w:t>。</w:t>
      </w:r>
    </w:p>
    <w:p>
      <w:pPr>
        <w:widowControl w:val="0"/>
        <w:snapToGrid w:val="0"/>
        <w:spacing w:line="540" w:lineRule="exact"/>
        <w:ind w:firstLine="635"/>
        <w:rPr>
          <w:color w:val="000000" w:themeColor="text1"/>
          <w14:textFill>
            <w14:solidFill>
              <w14:schemeClr w14:val="tx1"/>
            </w14:solidFill>
          </w14:textFill>
        </w:rPr>
      </w:pPr>
      <w:r>
        <w:rPr>
          <w:rFonts w:hint="eastAsia" w:eastAsia="仿宋_GB2312"/>
          <w:color w:val="000000" w:themeColor="text1"/>
          <w:sz w:val="32"/>
          <w14:textFill>
            <w14:solidFill>
              <w14:schemeClr w14:val="tx1"/>
            </w14:solidFill>
          </w14:textFill>
        </w:rPr>
        <w:t>二</w:t>
      </w:r>
      <w:r>
        <w:rPr>
          <w:rFonts w:eastAsia="仿宋_GB2312"/>
          <w:color w:val="000000" w:themeColor="text1"/>
          <w:sz w:val="32"/>
          <w14:textFill>
            <w14:solidFill>
              <w14:schemeClr w14:val="tx1"/>
            </w14:solidFill>
          </w14:textFill>
        </w:rPr>
        <w:t>、体检期间考生须接受体检工作人员统一管理，不得携带任何通信工具进入医院体检场所。如有携带，须交</w:t>
      </w:r>
      <w:r>
        <w:rPr>
          <w:rFonts w:hint="eastAsia" w:eastAsia="仿宋_GB2312"/>
          <w:color w:val="000000" w:themeColor="text1"/>
          <w:sz w:val="32"/>
          <w14:textFill>
            <w14:solidFill>
              <w14:schemeClr w14:val="tx1"/>
            </w14:solidFill>
          </w14:textFill>
        </w:rPr>
        <w:t>监督</w:t>
      </w:r>
      <w:r>
        <w:rPr>
          <w:rFonts w:eastAsia="仿宋_GB2312"/>
          <w:color w:val="000000" w:themeColor="text1"/>
          <w:sz w:val="32"/>
          <w14:textFill>
            <w14:solidFill>
              <w14:schemeClr w14:val="tx1"/>
            </w14:solidFill>
          </w14:textFill>
        </w:rPr>
        <w:t>人员集中保管，否则一经发现，作违纪处理。</w:t>
      </w:r>
    </w:p>
    <w:p>
      <w:pPr>
        <w:widowControl w:val="0"/>
        <w:snapToGrid w:val="0"/>
        <w:spacing w:line="540" w:lineRule="exact"/>
        <w:ind w:firstLine="635"/>
        <w:rPr>
          <w:color w:val="000000" w:themeColor="text1"/>
          <w14:textFill>
            <w14:solidFill>
              <w14:schemeClr w14:val="tx1"/>
            </w14:solidFill>
          </w14:textFill>
        </w:rPr>
      </w:pPr>
      <w:r>
        <w:rPr>
          <w:rFonts w:hint="eastAsia" w:eastAsia="仿宋_GB2312"/>
          <w:color w:val="000000" w:themeColor="text1"/>
          <w:sz w:val="32"/>
          <w14:textFill>
            <w14:solidFill>
              <w14:schemeClr w14:val="tx1"/>
            </w14:solidFill>
          </w14:textFill>
        </w:rPr>
        <w:t>三</w:t>
      </w:r>
      <w:r>
        <w:rPr>
          <w:rFonts w:eastAsia="仿宋_GB2312"/>
          <w:color w:val="000000" w:themeColor="text1"/>
          <w:sz w:val="32"/>
          <w14:textFill>
            <w14:solidFill>
              <w14:schemeClr w14:val="tx1"/>
            </w14:solidFill>
          </w14:textFill>
        </w:rPr>
        <w:t>、体检前考生应将本人有关证件交工作人员核对，体检开始后由工作人员逐一引入体检场所。</w:t>
      </w:r>
    </w:p>
    <w:p>
      <w:pPr>
        <w:widowControl w:val="0"/>
        <w:snapToGrid w:val="0"/>
        <w:spacing w:line="540" w:lineRule="exact"/>
        <w:ind w:firstLine="635"/>
        <w:rPr>
          <w:rFonts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四</w:t>
      </w:r>
      <w:r>
        <w:rPr>
          <w:rFonts w:eastAsia="仿宋_GB2312"/>
          <w:color w:val="000000" w:themeColor="text1"/>
          <w:sz w:val="32"/>
          <w14:textFill>
            <w14:solidFill>
              <w14:schemeClr w14:val="tx1"/>
            </w14:solidFill>
          </w14:textFill>
        </w:rPr>
        <w:t>、考生必须严格遵守体检纪律，听从工作人员安排，不得随意走动、喧哗。考生违纪视情节轻重给予警告直至宣布取消体检资格或体检结果无效处理。</w:t>
      </w:r>
    </w:p>
    <w:p>
      <w:pPr>
        <w:widowControl w:val="0"/>
        <w:snapToGrid w:val="0"/>
        <w:spacing w:line="540" w:lineRule="exact"/>
        <w:ind w:firstLine="635"/>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五、受检考生在体检中拒绝复查或专项检查，弄虚作假或者</w:t>
      </w:r>
      <w:r>
        <w:rPr>
          <w:rFonts w:hint="eastAsia" w:eastAsia="仿宋_GB2312"/>
          <w:color w:val="000000" w:themeColor="text1"/>
          <w:sz w:val="32"/>
          <w:lang w:eastAsia="zh-CN"/>
          <w14:textFill>
            <w14:solidFill>
              <w14:schemeClr w14:val="tx1"/>
            </w14:solidFill>
          </w14:textFill>
        </w:rPr>
        <w:t>隐瞒</w:t>
      </w:r>
      <w:r>
        <w:rPr>
          <w:rFonts w:hint="eastAsia" w:eastAsia="仿宋_GB2312"/>
          <w:color w:val="000000" w:themeColor="text1"/>
          <w:sz w:val="32"/>
          <w14:textFill>
            <w14:solidFill>
              <w14:schemeClr w14:val="tx1"/>
            </w14:solidFill>
          </w14:textFill>
        </w:rPr>
        <w:t>真实情况致使体检结果失真的，均按规定给予体检不合格等处理。</w:t>
      </w:r>
    </w:p>
    <w:p>
      <w:pPr>
        <w:widowControl w:val="0"/>
        <w:snapToGrid w:val="0"/>
        <w:spacing w:line="540" w:lineRule="exact"/>
        <w:ind w:firstLine="635"/>
        <w:rPr>
          <w:color w:val="000000" w:themeColor="text1"/>
          <w14:textFill>
            <w14:solidFill>
              <w14:schemeClr w14:val="tx1"/>
            </w14:solidFill>
          </w14:textFill>
        </w:rPr>
      </w:pPr>
      <w:r>
        <w:rPr>
          <w:rFonts w:hint="eastAsia" w:eastAsia="仿宋_GB2312"/>
          <w:color w:val="000000" w:themeColor="text1"/>
          <w:sz w:val="32"/>
          <w14:textFill>
            <w14:solidFill>
              <w14:schemeClr w14:val="tx1"/>
            </w14:solidFill>
          </w14:textFill>
        </w:rPr>
        <w:t>六</w:t>
      </w:r>
      <w:r>
        <w:rPr>
          <w:rFonts w:eastAsia="仿宋_GB2312"/>
          <w:color w:val="000000" w:themeColor="text1"/>
          <w:sz w:val="32"/>
          <w14:textFill>
            <w14:solidFill>
              <w14:schemeClr w14:val="tx1"/>
            </w14:solidFill>
          </w14:textFill>
        </w:rPr>
        <w:t>、体检费用由体检医院</w:t>
      </w:r>
      <w:r>
        <w:rPr>
          <w:rFonts w:hint="eastAsia" w:eastAsia="仿宋_GB2312"/>
          <w:color w:val="000000" w:themeColor="text1"/>
          <w:sz w:val="32"/>
          <w14:textFill>
            <w14:solidFill>
              <w14:schemeClr w14:val="tx1"/>
            </w14:solidFill>
          </w14:textFill>
        </w:rPr>
        <w:t>按标准</w:t>
      </w:r>
      <w:r>
        <w:rPr>
          <w:rFonts w:eastAsia="仿宋_GB2312"/>
          <w:color w:val="000000" w:themeColor="text1"/>
          <w:sz w:val="32"/>
          <w14:textFill>
            <w14:solidFill>
              <w14:schemeClr w14:val="tx1"/>
            </w14:solidFill>
          </w14:textFill>
        </w:rPr>
        <w:t>据实收取，由考生自理。</w:t>
      </w:r>
    </w:p>
    <w:p>
      <w:pPr>
        <w:widowControl w:val="0"/>
        <w:snapToGrid w:val="0"/>
        <w:spacing w:line="540" w:lineRule="exact"/>
        <w:ind w:firstLine="635"/>
        <w:rPr>
          <w:color w:val="000000" w:themeColor="text1"/>
          <w14:textFill>
            <w14:solidFill>
              <w14:schemeClr w14:val="tx1"/>
            </w14:solidFill>
          </w14:textFill>
        </w:rPr>
      </w:pPr>
      <w:r>
        <w:rPr>
          <w:rFonts w:hint="eastAsia" w:eastAsia="仿宋_GB2312"/>
          <w:color w:val="000000" w:themeColor="text1"/>
          <w:sz w:val="32"/>
          <w14:textFill>
            <w14:solidFill>
              <w14:schemeClr w14:val="tx1"/>
            </w14:solidFill>
          </w14:textFill>
        </w:rPr>
        <w:t>七</w:t>
      </w:r>
      <w:r>
        <w:rPr>
          <w:rFonts w:eastAsia="仿宋_GB2312"/>
          <w:color w:val="000000" w:themeColor="text1"/>
          <w:sz w:val="32"/>
          <w14:textFill>
            <w14:solidFill>
              <w14:schemeClr w14:val="tx1"/>
            </w14:solidFill>
          </w14:textFill>
        </w:rPr>
        <w:t>、体检工作结束后，</w:t>
      </w:r>
      <w:r>
        <w:rPr>
          <w:rFonts w:hint="eastAsia" w:eastAsia="仿宋_GB2312"/>
          <w:color w:val="000000" w:themeColor="text1"/>
          <w:sz w:val="32"/>
          <w14:textFill>
            <w14:solidFill>
              <w14:schemeClr w14:val="tx1"/>
            </w14:solidFill>
          </w14:textFill>
        </w:rPr>
        <w:t>将</w:t>
      </w:r>
      <w:r>
        <w:rPr>
          <w:rFonts w:eastAsia="仿宋_GB2312"/>
          <w:color w:val="000000" w:themeColor="text1"/>
          <w:sz w:val="32"/>
          <w14:textFill>
            <w14:solidFill>
              <w14:schemeClr w14:val="tx1"/>
            </w14:solidFill>
          </w14:textFill>
        </w:rPr>
        <w:t>在</w:t>
      </w:r>
      <w:r>
        <w:rPr>
          <w:rFonts w:hint="eastAsia" w:eastAsia="仿宋_GB2312"/>
          <w:color w:val="000000" w:themeColor="text1"/>
          <w:sz w:val="32"/>
          <w14:textFill>
            <w14:solidFill>
              <w14:schemeClr w14:val="tx1"/>
            </w14:solidFill>
          </w14:textFill>
        </w:rPr>
        <w:t>池州市</w:t>
      </w:r>
      <w:r>
        <w:rPr>
          <w:rFonts w:hint="eastAsia" w:eastAsia="仿宋_GB2312"/>
          <w:color w:val="000000" w:themeColor="text1"/>
          <w:sz w:val="32"/>
          <w:lang w:eastAsia="zh-CN"/>
          <w14:textFill>
            <w14:solidFill>
              <w14:schemeClr w14:val="tx1"/>
            </w14:solidFill>
          </w14:textFill>
        </w:rPr>
        <w:t>第三人民医院</w:t>
      </w:r>
      <w:r>
        <w:rPr>
          <w:rFonts w:hint="eastAsia" w:eastAsia="仿宋_GB2312"/>
          <w:color w:val="000000" w:themeColor="text1"/>
          <w:sz w:val="32"/>
          <w14:textFill>
            <w14:solidFill>
              <w14:schemeClr w14:val="tx1"/>
            </w14:solidFill>
          </w14:textFill>
        </w:rPr>
        <w:t>网</w:t>
      </w:r>
      <w:r>
        <w:rPr>
          <w:rFonts w:eastAsia="仿宋_GB2312"/>
          <w:color w:val="000000" w:themeColor="text1"/>
          <w:sz w:val="32"/>
          <w14:textFill>
            <w14:solidFill>
              <w14:schemeClr w14:val="tx1"/>
            </w14:solidFill>
          </w14:textFill>
        </w:rPr>
        <w:t>公布体检结果</w:t>
      </w:r>
      <w:r>
        <w:rPr>
          <w:rFonts w:hint="eastAsia" w:eastAsia="仿宋_GB2312"/>
          <w:color w:val="000000" w:themeColor="text1"/>
          <w:sz w:val="32"/>
          <w:lang w:eastAsia="zh-CN"/>
          <w14:textFill>
            <w14:solidFill>
              <w14:schemeClr w14:val="tx1"/>
            </w14:solidFill>
          </w14:textFill>
        </w:rPr>
        <w:t>。</w:t>
      </w:r>
      <w:bookmarkStart w:id="0" w:name="_GoBack"/>
      <w:bookmarkEnd w:id="0"/>
    </w:p>
    <w:sectPr>
      <w:pgSz w:w="11906" w:h="16838"/>
      <w:pgMar w:top="1440" w:right="1800" w:bottom="53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MGU4MjY0MDVlODhkMjUzNTRlOWQ1NGM1MjFkOTgifQ=="/>
  </w:docVars>
  <w:rsids>
    <w:rsidRoot w:val="00172A27"/>
    <w:rsid w:val="00AA7045"/>
    <w:rsid w:val="00AF510F"/>
    <w:rsid w:val="00C94D52"/>
    <w:rsid w:val="052E3D95"/>
    <w:rsid w:val="0CF6348B"/>
    <w:rsid w:val="13053C18"/>
    <w:rsid w:val="14A16A14"/>
    <w:rsid w:val="19705436"/>
    <w:rsid w:val="1EBC6112"/>
    <w:rsid w:val="21C2338E"/>
    <w:rsid w:val="2775635E"/>
    <w:rsid w:val="2EE0678D"/>
    <w:rsid w:val="314C59BE"/>
    <w:rsid w:val="3CFC4AA2"/>
    <w:rsid w:val="4391025E"/>
    <w:rsid w:val="50346AFF"/>
    <w:rsid w:val="51B535C0"/>
    <w:rsid w:val="5FE8133E"/>
    <w:rsid w:val="66032007"/>
    <w:rsid w:val="689E4235"/>
    <w:rsid w:val="6F492F2A"/>
    <w:rsid w:val="78FA53C2"/>
    <w:rsid w:val="7EB83E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1" w:lineRule="atLeast"/>
      <w:ind w:firstLine="419"/>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3">
    <w:name w:val="Default Paragraph Font"/>
    <w:qFormat/>
    <w:uiPriority w:val="0"/>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395</Words>
  <Characters>395</Characters>
  <Lines>2</Lines>
  <Paragraphs>1</Paragraphs>
  <TotalTime>0</TotalTime>
  <ScaleCrop>false</ScaleCrop>
  <LinksUpToDate>false</LinksUpToDate>
  <CharactersWithSpaces>415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2011-06-16T02:23:00Z</dcterms:created>
  <dc:creator>雨林木风</dc:creator>
  <cp:lastModifiedBy>Administrator</cp:lastModifiedBy>
  <cp:lastPrinted>2019-08-14T09:48:00Z</cp:lastPrinted>
  <dcterms:modified xsi:type="dcterms:W3CDTF">2025-08-08T02:11:50Z</dcterms:modified>
  <dc:title>考生体检注意事项</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5AF8406439FE4BB79B96BCD7D933C4C7_12</vt:lpwstr>
  </property>
  <property fmtid="{D5CDD505-2E9C-101B-9397-08002B2CF9AE}" pid="4" name="KSOTemplateDocerSaveRecord">
    <vt:lpwstr>eyJoZGlkIjoiZDE2MGU4MjY0MDVlODhkMjUzNTRlOWQ1NGM1MjFkOTgiLCJ1c2VySWQiOiIxMTU0Mjk1MDk4In0=</vt:lpwstr>
  </property>
</Properties>
</file>